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993" w:tblpY="-158"/>
        <w:tblOverlap w:val="never"/>
        <w:tblW w:w="5313" w:type="pct"/>
        <w:tblCellSpacing w:w="0" w:type="dxa"/>
        <w:shd w:val="clear" w:color="auto" w:fill="FFFFFF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640"/>
      </w:tblGrid>
      <w:tr w:rsidR="00E71C23" w14:paraId="3A4B6D03" w14:textId="77777777" w:rsidTr="006B21FA">
        <w:trPr>
          <w:cantSplit/>
          <w:trHeight w:val="23"/>
          <w:tblCellSpacing w:w="0" w:type="dxa"/>
        </w:trPr>
        <w:tc>
          <w:tcPr>
            <w:tcW w:w="50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700B0" w14:textId="7B81E7FD" w:rsidR="00E71C23" w:rsidRPr="00EE228D" w:rsidRDefault="00E71C23" w:rsidP="006B21FA">
            <w:pPr>
              <w:pStyle w:val="Normlnweb"/>
              <w:spacing w:before="0" w:beforeAutospacing="0" w:after="0" w:afterAutospacing="0"/>
              <w:jc w:val="center"/>
              <w:rPr>
                <w:rStyle w:val="Siln"/>
                <w:b w:val="0"/>
                <w:bCs w:val="0"/>
                <w:sz w:val="34"/>
                <w:szCs w:val="34"/>
              </w:rPr>
            </w:pPr>
            <w:r w:rsidRPr="00EE228D">
              <w:rPr>
                <w:rFonts w:ascii="Times New Roman" w:hAnsi="Times New Roman" w:cs="Times New Roman"/>
                <w:color w:val="000000"/>
                <w:sz w:val="34"/>
                <w:szCs w:val="34"/>
              </w:rPr>
              <w:t xml:space="preserve">Srdečně </w:t>
            </w:r>
            <w:r w:rsidR="00E305A9">
              <w:rPr>
                <w:rFonts w:ascii="Times New Roman" w:hAnsi="Times New Roman" w:cs="Times New Roman"/>
                <w:color w:val="000000"/>
                <w:sz w:val="34"/>
                <w:szCs w:val="34"/>
              </w:rPr>
              <w:t>v</w:t>
            </w:r>
            <w:r w:rsidRPr="00EE228D">
              <w:rPr>
                <w:rFonts w:ascii="Times New Roman" w:hAnsi="Times New Roman" w:cs="Times New Roman"/>
                <w:color w:val="000000"/>
                <w:sz w:val="34"/>
                <w:szCs w:val="34"/>
              </w:rPr>
              <w:t>ás zveme n</w:t>
            </w:r>
            <w:r w:rsidR="00E305A9">
              <w:rPr>
                <w:rFonts w:ascii="Times New Roman" w:hAnsi="Times New Roman" w:cs="Times New Roman"/>
                <w:color w:val="000000"/>
                <w:sz w:val="34"/>
                <w:szCs w:val="34"/>
              </w:rPr>
              <w:t xml:space="preserve">a </w:t>
            </w:r>
            <w:r w:rsidR="00FD1765">
              <w:rPr>
                <w:rFonts w:ascii="Times New Roman" w:hAnsi="Times New Roman" w:cs="Times New Roman"/>
                <w:color w:val="000000"/>
                <w:sz w:val="34"/>
                <w:szCs w:val="34"/>
              </w:rPr>
              <w:t>seminář</w:t>
            </w:r>
            <w:r w:rsidR="008F6C78" w:rsidRPr="00EE228D">
              <w:rPr>
                <w:rFonts w:ascii="Times New Roman" w:hAnsi="Times New Roman" w:cs="Times New Roman"/>
                <w:color w:val="000000"/>
                <w:sz w:val="34"/>
                <w:szCs w:val="34"/>
              </w:rPr>
              <w:t xml:space="preserve"> </w:t>
            </w:r>
            <w:r w:rsidR="00EE228D" w:rsidRPr="00EE228D">
              <w:rPr>
                <w:rFonts w:ascii="Times New Roman" w:hAnsi="Times New Roman" w:cs="Times New Roman"/>
                <w:color w:val="000000"/>
                <w:sz w:val="34"/>
                <w:szCs w:val="34"/>
              </w:rPr>
              <w:t>v rámci PS</w:t>
            </w:r>
            <w:r w:rsidR="00950807">
              <w:rPr>
                <w:rFonts w:ascii="Times New Roman" w:hAnsi="Times New Roman" w:cs="Times New Roman"/>
                <w:color w:val="000000"/>
                <w:sz w:val="34"/>
                <w:szCs w:val="34"/>
              </w:rPr>
              <w:t xml:space="preserve"> – MG (2.3.4)</w:t>
            </w:r>
          </w:p>
          <w:p w14:paraId="36921FDA" w14:textId="12C39B1A" w:rsidR="00E71C23" w:rsidRPr="00950594" w:rsidRDefault="00EE228D" w:rsidP="006B21FA">
            <w:pPr>
              <w:pStyle w:val="Normlnweb"/>
              <w:spacing w:before="0" w:beforeAutospacing="0" w:after="0" w:afterAutospacing="0"/>
              <w:jc w:val="center"/>
              <w:rPr>
                <w:rStyle w:val="Siln"/>
                <w:color w:val="1F3864" w:themeColor="accent1" w:themeShade="80"/>
                <w:sz w:val="48"/>
                <w:szCs w:val="48"/>
              </w:rPr>
            </w:pPr>
            <w:r>
              <w:rPr>
                <w:rStyle w:val="Siln"/>
                <w:color w:val="1F3864" w:themeColor="accent1" w:themeShade="80"/>
                <w:sz w:val="48"/>
                <w:szCs w:val="48"/>
              </w:rPr>
              <w:t xml:space="preserve">Setkání </w:t>
            </w:r>
            <w:r w:rsidR="00E71C23" w:rsidRPr="00950594">
              <w:rPr>
                <w:rStyle w:val="Siln"/>
                <w:color w:val="1F3864" w:themeColor="accent1" w:themeShade="80"/>
                <w:sz w:val="48"/>
                <w:szCs w:val="48"/>
              </w:rPr>
              <w:t xml:space="preserve">MATEMATIKŮ </w:t>
            </w:r>
            <w:r w:rsidR="006952D5">
              <w:rPr>
                <w:rStyle w:val="Siln"/>
                <w:color w:val="1F3864" w:themeColor="accent1" w:themeShade="80"/>
                <w:sz w:val="48"/>
                <w:szCs w:val="48"/>
              </w:rPr>
              <w:t xml:space="preserve">pro 1. a </w:t>
            </w:r>
            <w:r w:rsidR="00E71C23" w:rsidRPr="00950594">
              <w:rPr>
                <w:rStyle w:val="Siln"/>
                <w:color w:val="1F3864" w:themeColor="accent1" w:themeShade="80"/>
                <w:sz w:val="48"/>
                <w:szCs w:val="48"/>
              </w:rPr>
              <w:t>2. STUP</w:t>
            </w:r>
            <w:r w:rsidR="006952D5">
              <w:rPr>
                <w:rStyle w:val="Siln"/>
                <w:color w:val="1F3864" w:themeColor="accent1" w:themeShade="80"/>
                <w:sz w:val="48"/>
                <w:szCs w:val="48"/>
              </w:rPr>
              <w:t>EŇ</w:t>
            </w:r>
            <w:r w:rsidR="00E71C23" w:rsidRPr="00950594">
              <w:rPr>
                <w:rStyle w:val="Siln"/>
                <w:color w:val="1F3864" w:themeColor="accent1" w:themeShade="80"/>
                <w:sz w:val="48"/>
                <w:szCs w:val="48"/>
              </w:rPr>
              <w:t xml:space="preserve"> </w:t>
            </w:r>
          </w:p>
          <w:p w14:paraId="27D0B8BE" w14:textId="4EE55474" w:rsidR="008F2DB8" w:rsidRPr="00950594" w:rsidRDefault="00E71C23" w:rsidP="006B21FA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color w:val="1F3864" w:themeColor="accent1" w:themeShade="80"/>
                <w:sz w:val="48"/>
                <w:szCs w:val="48"/>
              </w:rPr>
            </w:pPr>
            <w:r w:rsidRPr="00950594">
              <w:rPr>
                <w:rStyle w:val="Siln"/>
                <w:color w:val="1F3864" w:themeColor="accent1" w:themeShade="80"/>
                <w:sz w:val="48"/>
                <w:szCs w:val="48"/>
              </w:rPr>
              <w:t>V ORP OSTROV</w:t>
            </w:r>
          </w:p>
          <w:p w14:paraId="1699B6F4" w14:textId="17968018" w:rsidR="00E71C23" w:rsidRPr="000015BB" w:rsidRDefault="00E71C23" w:rsidP="006B21FA">
            <w:pPr>
              <w:pStyle w:val="Normlnweb"/>
              <w:spacing w:before="0" w:beforeAutospacing="0" w:after="0" w:afterAutospacing="0"/>
              <w:ind w:left="-2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9505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Kdy: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2B0A" w:rsidRPr="00962B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13. 4. 2023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72D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="00962B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čtvrtek</w:t>
            </w:r>
            <w:r w:rsidR="00472D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="000015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proofErr w:type="gramEnd"/>
            <w:r w:rsidR="000015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C109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Čas</w:t>
            </w:r>
            <w:r w:rsidR="000015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C109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015BB" w:rsidRPr="00C109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14:30 – 1</w:t>
            </w:r>
            <w:r w:rsidR="00962B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0015BB" w:rsidRPr="00C109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962B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0015BB" w:rsidRPr="00C109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 hodin</w:t>
            </w:r>
          </w:p>
          <w:p w14:paraId="51F1757D" w14:textId="05D1B0BF" w:rsidR="00E71C23" w:rsidRDefault="00E71C23" w:rsidP="006B21FA">
            <w:pPr>
              <w:pStyle w:val="Normlnweb"/>
              <w:spacing w:before="0" w:beforeAutospacing="0" w:after="0" w:afterAutospacing="0"/>
              <w:ind w:left="-344"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9505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Kde</w:t>
            </w:r>
            <w:r w:rsidRPr="009505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962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Restaurace U Rába</w:t>
            </w:r>
            <w:r w:rsidR="00BD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 salónku</w:t>
            </w:r>
            <w:r w:rsidR="00962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Tylova 1041, Ostrov</w:t>
            </w:r>
          </w:p>
          <w:p w14:paraId="513C4294" w14:textId="77777777" w:rsidR="00D725C0" w:rsidRPr="000015BB" w:rsidRDefault="00D725C0" w:rsidP="006B21FA">
            <w:pPr>
              <w:pStyle w:val="Normlnweb"/>
              <w:spacing w:before="0" w:beforeAutospacing="0" w:after="0" w:afterAutospacing="0"/>
              <w:ind w:left="-344" w:firstLine="14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735289C" w14:textId="77777777" w:rsidR="00E71C23" w:rsidRDefault="00E71C23" w:rsidP="006B21FA">
            <w:pPr>
              <w:pStyle w:val="Normlnweb"/>
              <w:spacing w:before="0" w:beforeAutospacing="0" w:after="0" w:afterAutospacing="0"/>
              <w:ind w:left="-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Program</w:t>
            </w:r>
            <w:r w:rsidRPr="00950594">
              <w:rPr>
                <w:sz w:val="28"/>
                <w:szCs w:val="28"/>
              </w:rPr>
              <w:t>:</w:t>
            </w:r>
          </w:p>
          <w:p w14:paraId="0104455E" w14:textId="5D2C34A1" w:rsidR="008F2DB8" w:rsidRPr="006B21FA" w:rsidRDefault="00E71C23" w:rsidP="006B21F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Zahájení</w:t>
            </w:r>
            <w:r w:rsidR="00962B0A">
              <w:rPr>
                <w:sz w:val="28"/>
                <w:szCs w:val="28"/>
              </w:rPr>
              <w:t xml:space="preserve"> setkání garant akce </w:t>
            </w:r>
            <w:r w:rsidR="00962B0A" w:rsidRPr="006B21FA">
              <w:rPr>
                <w:b/>
                <w:bCs/>
                <w:sz w:val="28"/>
                <w:szCs w:val="28"/>
              </w:rPr>
              <w:t>Mgr. Rudolf Radoň</w:t>
            </w:r>
            <w:r w:rsidR="00962B0A">
              <w:rPr>
                <w:sz w:val="28"/>
                <w:szCs w:val="28"/>
              </w:rPr>
              <w:t xml:space="preserve"> – ředitel ZŠ Májová, Ostrov</w:t>
            </w:r>
          </w:p>
          <w:p w14:paraId="43139C56" w14:textId="673E69F8" w:rsidR="00E71C23" w:rsidRDefault="008F6C78" w:rsidP="006B21F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B21FA">
              <w:rPr>
                <w:b/>
                <w:bCs/>
                <w:sz w:val="28"/>
                <w:szCs w:val="28"/>
              </w:rPr>
              <w:t>PaedDr. Zuzan</w:t>
            </w:r>
            <w:r w:rsidR="00472DED" w:rsidRPr="006B21FA">
              <w:rPr>
                <w:b/>
                <w:bCs/>
                <w:sz w:val="28"/>
                <w:szCs w:val="28"/>
              </w:rPr>
              <w:t>a</w:t>
            </w:r>
            <w:r w:rsidRPr="006B21FA">
              <w:rPr>
                <w:b/>
                <w:bCs/>
                <w:sz w:val="28"/>
                <w:szCs w:val="28"/>
              </w:rPr>
              <w:t xml:space="preserve"> </w:t>
            </w:r>
            <w:r w:rsidR="008F2DB8" w:rsidRPr="006B21FA">
              <w:rPr>
                <w:b/>
                <w:bCs/>
                <w:sz w:val="28"/>
                <w:szCs w:val="28"/>
              </w:rPr>
              <w:t>Ledvinová</w:t>
            </w:r>
            <w:r w:rsidR="008F2DB8">
              <w:rPr>
                <w:sz w:val="28"/>
                <w:szCs w:val="28"/>
              </w:rPr>
              <w:t xml:space="preserve"> – předsedkyně Krajského metodického kabinetu Matematika a její aplikace projektu SYPO, výchovná poradkyně a pedagog SZŠ a VOŠZ Karlovy Vary</w:t>
            </w:r>
          </w:p>
          <w:p w14:paraId="3D44C030" w14:textId="607C7FDB" w:rsidR="008F2DB8" w:rsidRDefault="008F2DB8" w:rsidP="006B21F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B21FA">
              <w:rPr>
                <w:i/>
                <w:iCs/>
                <w:sz w:val="28"/>
                <w:szCs w:val="28"/>
              </w:rPr>
              <w:t>Prezentace</w:t>
            </w:r>
            <w:r>
              <w:rPr>
                <w:sz w:val="28"/>
                <w:szCs w:val="28"/>
              </w:rPr>
              <w:t xml:space="preserve"> – 1</w:t>
            </w:r>
            <w:r w:rsidR="008E2C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Stávající stav revizí RVP v matematice, 2</w:t>
            </w:r>
            <w:r w:rsidR="008E2C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Výstupy mezi vzdělávacími stupni </w:t>
            </w:r>
          </w:p>
          <w:p w14:paraId="5A0434B0" w14:textId="2E363520" w:rsidR="008F2DB8" w:rsidRDefault="008F2DB8" w:rsidP="006B21FA">
            <w:pPr>
              <w:pStyle w:val="Normlnweb"/>
              <w:spacing w:before="0" w:beforeAutospacing="0" w:after="0" w:afterAutospacing="0"/>
              <w:ind w:left="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Sdílení zkušeností – 3</w:t>
            </w:r>
            <w:r w:rsidR="008E2C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Perličky k metodám výuky některých témat.</w:t>
            </w:r>
          </w:p>
          <w:p w14:paraId="4C5C5625" w14:textId="50F878C8" w:rsidR="00962B0A" w:rsidRPr="00962B0A" w:rsidRDefault="000C4C7B" w:rsidP="006B21F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B21FA">
              <w:rPr>
                <w:b/>
                <w:bCs/>
                <w:sz w:val="28"/>
                <w:szCs w:val="28"/>
              </w:rPr>
              <w:t xml:space="preserve">Mgr. Daniela </w:t>
            </w:r>
            <w:r w:rsidR="008F2DB8" w:rsidRPr="006B21FA">
              <w:rPr>
                <w:b/>
                <w:bCs/>
                <w:sz w:val="28"/>
                <w:szCs w:val="28"/>
              </w:rPr>
              <w:t>Ševčíková</w:t>
            </w:r>
            <w:r w:rsidR="008F2DB8">
              <w:rPr>
                <w:sz w:val="28"/>
                <w:szCs w:val="28"/>
              </w:rPr>
              <w:t xml:space="preserve"> – předsedkyně Oblastního metodického kabinetu Matematika a její aplikace projektu SYPO, pedagog II. stupně ZŠ Nové Sedlo</w:t>
            </w:r>
          </w:p>
          <w:p w14:paraId="5FADE0E5" w14:textId="2552AAA0" w:rsidR="008E1892" w:rsidRPr="008E2C9A" w:rsidRDefault="00E71C23" w:rsidP="006B21FA">
            <w:pPr>
              <w:pStyle w:val="Normlnweb"/>
              <w:numPr>
                <w:ilvl w:val="0"/>
                <w:numId w:val="1"/>
              </w:numPr>
              <w:spacing w:after="0" w:afterAutospacing="0"/>
              <w:rPr>
                <w:i/>
                <w:iCs/>
                <w:sz w:val="28"/>
                <w:szCs w:val="28"/>
              </w:rPr>
            </w:pPr>
            <w:r w:rsidRPr="008E2C9A">
              <w:rPr>
                <w:i/>
                <w:iCs/>
                <w:sz w:val="28"/>
                <w:szCs w:val="28"/>
              </w:rPr>
              <w:t>Pre</w:t>
            </w:r>
            <w:r w:rsidR="00962B0A" w:rsidRPr="008E2C9A">
              <w:rPr>
                <w:i/>
                <w:iCs/>
                <w:sz w:val="28"/>
                <w:szCs w:val="28"/>
              </w:rPr>
              <w:t>zentace pracovních pomůcek pro matematiku pro 1. a 2. stupeň</w:t>
            </w:r>
          </w:p>
          <w:p w14:paraId="2AE53A9D" w14:textId="5C01DF6E" w:rsidR="008F2DB8" w:rsidRPr="006B21FA" w:rsidRDefault="00E71C23" w:rsidP="006B21FA">
            <w:pPr>
              <w:pStyle w:val="Normlnwe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Diskuze</w:t>
            </w:r>
          </w:p>
          <w:p w14:paraId="79293ED0" w14:textId="77777777" w:rsidR="00E71C23" w:rsidRPr="000F2A39" w:rsidRDefault="00E71C23" w:rsidP="006B21F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Možná témata </w:t>
            </w:r>
            <w:r w:rsidRPr="000F2A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 diskuzi:  </w:t>
            </w:r>
          </w:p>
          <w:p w14:paraId="3E5BAF25" w14:textId="50896140" w:rsidR="00E71C23" w:rsidRPr="00E71C23" w:rsidRDefault="00E71C23" w:rsidP="006B21FA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používání </w:t>
            </w:r>
            <w:r w:rsidR="009508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učebnic</w:t>
            </w:r>
            <w:r w:rsidR="00BD0314" w:rsidRPr="00E71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08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 matematice </w:t>
            </w:r>
            <w:r w:rsidR="00BD0314" w:rsidRPr="00E71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9508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jaké používat, </w:t>
            </w:r>
            <w:r w:rsidR="00BD0314" w:rsidRPr="00E71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zkušenost</w:t>
            </w:r>
            <w:r w:rsidR="00BD0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="009508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FAC5997" w14:textId="79AEA01F" w:rsidR="00E71C23" w:rsidRPr="00E71C23" w:rsidRDefault="00BD0314" w:rsidP="006B21FA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</w:t>
            </w:r>
            <w:r w:rsidR="00C2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ormativní hodnocení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wellbeing</w:t>
            </w:r>
            <w:proofErr w:type="spellEnd"/>
            <w:r w:rsidR="00C2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propojení </w:t>
            </w:r>
            <w:r w:rsidR="009508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gramotností do všech předmětů</w:t>
            </w:r>
          </w:p>
          <w:p w14:paraId="4BFC58FB" w14:textId="4B54E904" w:rsidR="00F2702C" w:rsidRPr="00950807" w:rsidRDefault="00E71C23" w:rsidP="006B21FA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matematické soutěže – sdílení zkušeností </w:t>
            </w:r>
            <w:r w:rsidR="00F2702C" w:rsidRPr="009508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038D9CE" w14:textId="70C8DD24" w:rsidR="00E71C23" w:rsidRDefault="00E71C23" w:rsidP="006B21FA">
            <w:pPr>
              <w:pStyle w:val="Normlnweb"/>
              <w:spacing w:before="0" w:beforeAutospacing="0" w:after="0" w:afterAutospacing="0"/>
              <w:jc w:val="center"/>
            </w:pPr>
          </w:p>
          <w:p w14:paraId="200851BC" w14:textId="22429FF2" w:rsidR="00E71C23" w:rsidRPr="00E71C23" w:rsidRDefault="00000000" w:rsidP="006B21FA">
            <w:pPr>
              <w:pStyle w:val="Normln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hyperlink r:id="rId7" w:history="1">
              <w:r w:rsidR="006B21FA">
                <w:rPr>
                  <w:rStyle w:val="Hypertextovodkaz"/>
                  <w:sz w:val="36"/>
                  <w:szCs w:val="36"/>
                </w:rPr>
                <w:t>PŘIHLÁŠENÍ ZDE</w:t>
              </w:r>
            </w:hyperlink>
          </w:p>
          <w:p w14:paraId="7A345EFA" w14:textId="78EC82D1" w:rsidR="00E71C23" w:rsidRDefault="00E71C23" w:rsidP="006B21FA">
            <w:pPr>
              <w:pStyle w:val="Normlnweb"/>
              <w:jc w:val="center"/>
            </w:pPr>
          </w:p>
          <w:p w14:paraId="462CA890" w14:textId="328622C6" w:rsidR="00E71C23" w:rsidRDefault="006B21FA" w:rsidP="006B21FA">
            <w:pPr>
              <w:jc w:val="center"/>
            </w:pPr>
            <w:r w:rsidRPr="00E71C2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F423639" wp14:editId="11DAF85F">
                  <wp:simplePos x="0" y="0"/>
                  <wp:positionH relativeFrom="column">
                    <wp:posOffset>2465705</wp:posOffset>
                  </wp:positionH>
                  <wp:positionV relativeFrom="page">
                    <wp:posOffset>6208395</wp:posOffset>
                  </wp:positionV>
                  <wp:extent cx="2807970" cy="1581150"/>
                  <wp:effectExtent l="0" t="247650" r="11430" b="342900"/>
                  <wp:wrapThrough wrapText="bothSides">
                    <wp:wrapPolygon edited="0">
                      <wp:start x="1612" y="-3383"/>
                      <wp:lineTo x="1612" y="17957"/>
                      <wp:lineTo x="7913" y="22120"/>
                      <wp:lineTo x="8060" y="22120"/>
                      <wp:lineTo x="20369" y="25504"/>
                      <wp:lineTo x="20516" y="26024"/>
                      <wp:lineTo x="21248" y="26024"/>
                      <wp:lineTo x="21541" y="-2863"/>
                      <wp:lineTo x="2931" y="-3383"/>
                      <wp:lineTo x="1612" y="-3383"/>
                    </wp:wrapPolygon>
                  </wp:wrapThrough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1581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36195" dist="12700" dir="11400000" algn="tl" rotWithShape="0">
                              <a:srgbClr val="000000">
                                <a:alpha val="33000"/>
                              </a:srgbClr>
                            </a:outerShdw>
                          </a:effectLst>
                          <a:scene3d>
                            <a:camera prst="perspectiveContrastingLeftFacing">
                              <a:rot lat="540000" lon="2100000" rev="0"/>
                            </a:camera>
                            <a:lightRig rig="soft" dir="t"/>
                          </a:scene3d>
                          <a:sp3d contourW="12700" prstMaterial="matte">
                            <a:bevelT w="63500" h="508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C23">
              <w:rPr>
                <w:color w:val="000000"/>
              </w:rPr>
              <w:t>            </w:t>
            </w:r>
            <w:r w:rsidR="00E71C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7EDCFF7C" w14:textId="4EAFD7CD" w:rsidR="0066103C" w:rsidRDefault="0066103C" w:rsidP="006B21FA">
      <w:pPr>
        <w:ind w:right="6662"/>
      </w:pPr>
    </w:p>
    <w:sectPr w:rsidR="0066103C" w:rsidSect="00C109D2">
      <w:headerReference w:type="default" r:id="rId9"/>
      <w:footerReference w:type="default" r:id="rId10"/>
      <w:pgSz w:w="11906" w:h="16838"/>
      <w:pgMar w:top="1417" w:right="1417" w:bottom="1843" w:left="1417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219B" w14:textId="77777777" w:rsidR="005518ED" w:rsidRDefault="005518ED" w:rsidP="006D04C9">
      <w:r>
        <w:separator/>
      </w:r>
    </w:p>
  </w:endnote>
  <w:endnote w:type="continuationSeparator" w:id="0">
    <w:p w14:paraId="22A777A6" w14:textId="77777777" w:rsidR="005518ED" w:rsidRDefault="005518ED" w:rsidP="006D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1DB2" w14:textId="2A037FC8" w:rsidR="006D04C9" w:rsidRDefault="00883C3D" w:rsidP="00E71C23">
    <w:pPr>
      <w:pStyle w:val="Zpat"/>
      <w:jc w:val="center"/>
    </w:pPr>
    <w:r w:rsidRPr="00883C3D">
      <w:t>Seminář se koná v rámci projektu MAP II</w:t>
    </w:r>
    <w:r w:rsidR="00950807">
      <w:t>I CZ.02.3.68/0.0/0.0/20_082/0023102</w:t>
    </w:r>
    <w:r w:rsidR="006D04C9">
      <w:rPr>
        <w:noProof/>
      </w:rPr>
      <w:drawing>
        <wp:inline distT="0" distB="0" distL="0" distR="0" wp14:anchorId="220C9CDE" wp14:editId="189968E2">
          <wp:extent cx="5610225" cy="1020884"/>
          <wp:effectExtent l="0" t="0" r="0" b="8255"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56" cy="10361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5304" w14:textId="77777777" w:rsidR="005518ED" w:rsidRDefault="005518ED" w:rsidP="006D04C9">
      <w:r>
        <w:separator/>
      </w:r>
    </w:p>
  </w:footnote>
  <w:footnote w:type="continuationSeparator" w:id="0">
    <w:p w14:paraId="560F7A31" w14:textId="77777777" w:rsidR="005518ED" w:rsidRDefault="005518ED" w:rsidP="006D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7F98" w14:textId="77777777" w:rsidR="000F2A39" w:rsidRDefault="000F2A39">
    <w:pPr>
      <w:pStyle w:val="Zhlav"/>
    </w:pPr>
    <w:r w:rsidRPr="000F2A39">
      <w:rPr>
        <w:noProof/>
      </w:rPr>
      <w:drawing>
        <wp:inline distT="0" distB="0" distL="0" distR="0" wp14:anchorId="62FC70B8" wp14:editId="01EE620E">
          <wp:extent cx="5781675" cy="822130"/>
          <wp:effectExtent l="0" t="0" r="0" b="0"/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328" cy="824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B19"/>
    <w:multiLevelType w:val="hybridMultilevel"/>
    <w:tmpl w:val="9ECC80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C47AE"/>
    <w:multiLevelType w:val="hybridMultilevel"/>
    <w:tmpl w:val="47E0AF08"/>
    <w:lvl w:ilvl="0" w:tplc="0405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77656FE"/>
    <w:multiLevelType w:val="hybridMultilevel"/>
    <w:tmpl w:val="11A2D18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D76D5"/>
    <w:multiLevelType w:val="hybridMultilevel"/>
    <w:tmpl w:val="DAB4C77A"/>
    <w:lvl w:ilvl="0" w:tplc="D0DC0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9358">
    <w:abstractNumId w:val="1"/>
  </w:num>
  <w:num w:numId="2" w16cid:durableId="870383658">
    <w:abstractNumId w:val="2"/>
  </w:num>
  <w:num w:numId="3" w16cid:durableId="1544949353">
    <w:abstractNumId w:val="3"/>
  </w:num>
  <w:num w:numId="4" w16cid:durableId="137592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9"/>
    <w:rsid w:val="000015BB"/>
    <w:rsid w:val="00047087"/>
    <w:rsid w:val="00061A2C"/>
    <w:rsid w:val="000860F5"/>
    <w:rsid w:val="000C427E"/>
    <w:rsid w:val="000C4C7B"/>
    <w:rsid w:val="000F2A39"/>
    <w:rsid w:val="00114CAF"/>
    <w:rsid w:val="00176B57"/>
    <w:rsid w:val="001E5D16"/>
    <w:rsid w:val="00264C08"/>
    <w:rsid w:val="0027709C"/>
    <w:rsid w:val="002E65C9"/>
    <w:rsid w:val="003069DE"/>
    <w:rsid w:val="00312C7B"/>
    <w:rsid w:val="00393C92"/>
    <w:rsid w:val="003B2C87"/>
    <w:rsid w:val="003D59F0"/>
    <w:rsid w:val="00405EC4"/>
    <w:rsid w:val="00472DED"/>
    <w:rsid w:val="0047705D"/>
    <w:rsid w:val="004A0A9F"/>
    <w:rsid w:val="004D6F97"/>
    <w:rsid w:val="005518ED"/>
    <w:rsid w:val="0060770F"/>
    <w:rsid w:val="0066103C"/>
    <w:rsid w:val="006952D5"/>
    <w:rsid w:val="006B21FA"/>
    <w:rsid w:val="006C3A55"/>
    <w:rsid w:val="006D04C9"/>
    <w:rsid w:val="00726D8A"/>
    <w:rsid w:val="007B1C47"/>
    <w:rsid w:val="0080219B"/>
    <w:rsid w:val="0083585B"/>
    <w:rsid w:val="00836A3E"/>
    <w:rsid w:val="00883C3D"/>
    <w:rsid w:val="008A733E"/>
    <w:rsid w:val="008E1892"/>
    <w:rsid w:val="008E2C9A"/>
    <w:rsid w:val="008F2DB8"/>
    <w:rsid w:val="008F6C78"/>
    <w:rsid w:val="00920118"/>
    <w:rsid w:val="00950594"/>
    <w:rsid w:val="00950807"/>
    <w:rsid w:val="00962B0A"/>
    <w:rsid w:val="009D23C8"/>
    <w:rsid w:val="009D50F0"/>
    <w:rsid w:val="00A11DA2"/>
    <w:rsid w:val="00A5553A"/>
    <w:rsid w:val="00A84B65"/>
    <w:rsid w:val="00A91B6B"/>
    <w:rsid w:val="00B35C65"/>
    <w:rsid w:val="00B822AC"/>
    <w:rsid w:val="00BA1776"/>
    <w:rsid w:val="00BD0314"/>
    <w:rsid w:val="00BD5E9F"/>
    <w:rsid w:val="00C04311"/>
    <w:rsid w:val="00C07944"/>
    <w:rsid w:val="00C109D2"/>
    <w:rsid w:val="00C240C4"/>
    <w:rsid w:val="00CB08B5"/>
    <w:rsid w:val="00CE7CDD"/>
    <w:rsid w:val="00D11119"/>
    <w:rsid w:val="00D33138"/>
    <w:rsid w:val="00D360F2"/>
    <w:rsid w:val="00D55F69"/>
    <w:rsid w:val="00D725C0"/>
    <w:rsid w:val="00D82799"/>
    <w:rsid w:val="00E042F8"/>
    <w:rsid w:val="00E17100"/>
    <w:rsid w:val="00E305A9"/>
    <w:rsid w:val="00E71C23"/>
    <w:rsid w:val="00E871D8"/>
    <w:rsid w:val="00EE228D"/>
    <w:rsid w:val="00EE2EA5"/>
    <w:rsid w:val="00EF6AD3"/>
    <w:rsid w:val="00F2702C"/>
    <w:rsid w:val="00F37C5F"/>
    <w:rsid w:val="00FC68BE"/>
    <w:rsid w:val="00FD1765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EC1D8"/>
  <w15:docId w15:val="{8FC39D6D-68B5-4582-91AA-162F48B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4C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04C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D04C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D04C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D04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4C9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04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4C9"/>
    <w:rPr>
      <w:rFonts w:ascii="Calibri" w:hAnsi="Calibri" w:cs="Calibri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059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A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A3E"/>
    <w:rPr>
      <w:rFonts w:ascii="Tahoma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015B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14CAF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2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uBGsUH5hZ727yj4u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15</cp:revision>
  <cp:lastPrinted>2023-03-30T09:32:00Z</cp:lastPrinted>
  <dcterms:created xsi:type="dcterms:W3CDTF">2023-03-08T09:53:00Z</dcterms:created>
  <dcterms:modified xsi:type="dcterms:W3CDTF">2023-03-30T10:33:00Z</dcterms:modified>
</cp:coreProperties>
</file>