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46" w:rsidRPr="00323846" w:rsidRDefault="00323846" w:rsidP="00031876">
      <w:pPr>
        <w:rPr>
          <w:sz w:val="24"/>
          <w:szCs w:val="24"/>
          <w:lang w:eastAsia="cs-CZ"/>
        </w:rPr>
      </w:pPr>
      <w:r w:rsidRPr="00323846">
        <w:rPr>
          <w:lang w:eastAsia="cs-CZ"/>
        </w:rPr>
        <w:t>Komunikační strategie</w:t>
      </w:r>
    </w:p>
    <w:p w:rsidR="00323846" w:rsidRPr="00323846" w:rsidRDefault="00323846" w:rsidP="003238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23846" w:rsidRPr="00323846" w:rsidRDefault="00323846" w:rsidP="00323846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Projekt „MAP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rozvoje vzdělávání v území ORP Ostrov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“ využívá metod komunitního projednávání ve spojení s expertním zpracováním. Použití metody komunitního projednávání pro oblast</w:t>
      </w:r>
      <w:r w:rsidR="00FF5A0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předškolního,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základního školství a výchovu a vzdělávání dětí a žáků je inovativním prvkem, jde o využití spíše neúředního a neformálního charakteru setkávání.</w:t>
      </w:r>
    </w:p>
    <w:p w:rsidR="00323846" w:rsidRPr="00323846" w:rsidRDefault="00323846" w:rsidP="00323846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 přípravě projektu byly osloveny všechny základní a mateřsk</w:t>
      </w:r>
      <w:r w:rsidR="00677C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é školy a jejich zřizovatelé na 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území realizace projektu. </w:t>
      </w:r>
    </w:p>
    <w:p w:rsidR="00323846" w:rsidRPr="00323846" w:rsidRDefault="00323846" w:rsidP="00323846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začátku realizace projektu byl sestaven seznam klíčových aktérů. Toho bylo využito pro sestavování Řídícího výboru a pracovních skupin. Seznam klíčových aktérů slouží jako adresář pro adresné rozesílá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 pozvánek na te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matická setkávání, workshopy, setkání pracovních skupin, aktivity vedoucí k výměně zkušeností a sdílení dobré praxe apod. A dále pro zasílání podkladů pro souhrnné zprávy o realizaci projektu a dalších informací. Celý projekt je otevřený, takže se mohou připojovat ke spolupráci další aktéři.</w:t>
      </w:r>
    </w:p>
    <w:p w:rsidR="00323846" w:rsidRPr="00323846" w:rsidRDefault="00323846" w:rsidP="00323846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Informace o realizaci projektu jsou průběžně zveřejňovány na webových stránkách nositele projektu – MAS </w:t>
      </w:r>
      <w:r w:rsidR="004267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Krušné hory</w:t>
      </w:r>
      <w:r w:rsidR="00FF5A0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o.p.s.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</w:p>
    <w:p w:rsidR="00323846" w:rsidRPr="00323846" w:rsidRDefault="00323846" w:rsidP="00323846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Komunikační strategie popisuje způsob oslovení a zapojení všech cílových skupin projektu, tedy:</w:t>
      </w:r>
    </w:p>
    <w:p w:rsidR="00323846" w:rsidRPr="00323846" w:rsidRDefault="00323846" w:rsidP="00323846">
      <w:pPr>
        <w:numPr>
          <w:ilvl w:val="0"/>
          <w:numId w:val="1"/>
        </w:numPr>
        <w:spacing w:after="2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děti a žáci,</w:t>
      </w:r>
    </w:p>
    <w:p w:rsidR="00323846" w:rsidRPr="00323846" w:rsidRDefault="00323846" w:rsidP="00323846">
      <w:pPr>
        <w:numPr>
          <w:ilvl w:val="0"/>
          <w:numId w:val="1"/>
        </w:numPr>
        <w:spacing w:after="2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pedagogičtí pracovníci,</w:t>
      </w:r>
    </w:p>
    <w:p w:rsidR="00323846" w:rsidRPr="00323846" w:rsidRDefault="00323846" w:rsidP="00323846">
      <w:pPr>
        <w:numPr>
          <w:ilvl w:val="0"/>
          <w:numId w:val="1"/>
        </w:numPr>
        <w:spacing w:after="2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pracovníci a dobrovolní pracovníci organizací působících v oblasti vzdělávání nebo asistenčních služeb a v oblasti neformálního a zájmového vzdělávání dětí a mládeže,</w:t>
      </w:r>
    </w:p>
    <w:p w:rsidR="00323846" w:rsidRPr="00323846" w:rsidRDefault="00323846" w:rsidP="00323846">
      <w:pPr>
        <w:numPr>
          <w:ilvl w:val="0"/>
          <w:numId w:val="1"/>
        </w:numPr>
        <w:spacing w:after="2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pracovníci organizací působících ve vzdělávání, výzkumu a poradenství,</w:t>
      </w:r>
    </w:p>
    <w:p w:rsidR="00323846" w:rsidRPr="00323846" w:rsidRDefault="00323846" w:rsidP="00323846">
      <w:pPr>
        <w:numPr>
          <w:ilvl w:val="0"/>
          <w:numId w:val="1"/>
        </w:numPr>
        <w:spacing w:after="2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prac</w:t>
      </w:r>
      <w:r w:rsidR="00FF5A0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ovníci popularizující vědu a </w:t>
      </w:r>
      <w:proofErr w:type="spellStart"/>
      <w:r w:rsidR="00FF5A0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kur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ikulár</w:t>
      </w:r>
      <w:bookmarkStart w:id="0" w:name="_GoBack"/>
      <w:bookmarkEnd w:id="0"/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</w:t>
      </w:r>
      <w:proofErr w:type="spellEnd"/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reformu,</w:t>
      </w:r>
    </w:p>
    <w:p w:rsidR="00323846" w:rsidRPr="00323846" w:rsidRDefault="00323846" w:rsidP="00323846">
      <w:pPr>
        <w:numPr>
          <w:ilvl w:val="0"/>
          <w:numId w:val="1"/>
        </w:numPr>
        <w:spacing w:after="2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rodiče dětí a žáků,</w:t>
      </w:r>
    </w:p>
    <w:p w:rsidR="00323846" w:rsidRPr="00323846" w:rsidRDefault="00323846" w:rsidP="00323846">
      <w:pPr>
        <w:numPr>
          <w:ilvl w:val="0"/>
          <w:numId w:val="1"/>
        </w:numPr>
        <w:spacing w:after="2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vedoucí pracovníci škol a školských zařízení,</w:t>
      </w:r>
    </w:p>
    <w:p w:rsidR="00323846" w:rsidRPr="00323846" w:rsidRDefault="00323846" w:rsidP="00323846">
      <w:pPr>
        <w:numPr>
          <w:ilvl w:val="0"/>
          <w:numId w:val="1"/>
        </w:numPr>
        <w:spacing w:after="2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veřejnost,</w:t>
      </w:r>
    </w:p>
    <w:p w:rsidR="00323846" w:rsidRPr="00323846" w:rsidRDefault="00323846" w:rsidP="00323846">
      <w:pPr>
        <w:numPr>
          <w:ilvl w:val="0"/>
          <w:numId w:val="1"/>
        </w:numPr>
        <w:spacing w:after="2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zaměstnanci veřejné správy a zřizovatelů škol působících ve vzdělávací politice.</w:t>
      </w:r>
    </w:p>
    <w:p w:rsidR="00323846" w:rsidRPr="00323846" w:rsidRDefault="00323846" w:rsidP="00323846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lastRenderedPageBreak/>
        <w:t xml:space="preserve">Děti a žáci: 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tato cílová skupina je zapojena do projektu nepřímo díky přínosům projektu pro ni prostřednictvím učitelů. Konkrétní zapojení dětí a žáků do aktivit projektu </w:t>
      </w:r>
      <w:r w:rsidR="00FF5A07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možné pomocí anket nebo během aktivit pro učitele na přenos dobré praxe.</w:t>
      </w:r>
      <w:r w:rsidR="004267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Mělo by dojít k vytvoření nabídky kvalitní volnočasové aktivity pro smysluplné trávení volného času a jejich propojení s oblastí vzdělávání. </w:t>
      </w:r>
    </w:p>
    <w:p w:rsidR="00323846" w:rsidRPr="00323846" w:rsidRDefault="00323846" w:rsidP="00323846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Pedagogičtí pracovníci: 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jsou zapojeni prostřednictvím pracovních skup</w:t>
      </w:r>
      <w:r w:rsidR="004267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in, Řídícího výboru, svou účastí na te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matických setkáváních, při aktivi</w:t>
      </w:r>
      <w:r w:rsidR="0042672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tách předávání dobré praxe a sdí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lení zkušeností. Přínosem pro tyto pracovníky jsou aktivity umožňující navázání spolupráce, možnost sdílení poznatků a dobré praxe, což vede k jejich rozvoji. </w:t>
      </w:r>
      <w:r w:rsidR="00E637D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Nové znalosti a dovednosti budou moci uplatnit při přímé práci s žáky. Další motivací je možnost rozšíření a zkvalitnění kompetencí v dovednostech směřujících ke skupině žáků se speciálními vzdělávacími potřebami a žáků se sociálním znevýhodněním.</w:t>
      </w:r>
    </w:p>
    <w:p w:rsidR="00323846" w:rsidRPr="00323846" w:rsidRDefault="00323846" w:rsidP="00323846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Pracovníci a dobrovolní pracovníci organizací působících v oblasti vzdělávání nebo asistenčních služeb a v oblasti neformálního a zájmového vzdělávání dětí a mládeže: </w:t>
      </w:r>
      <w:r w:rsidR="00677C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ke 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spolupráci jsou oslovováni také zástupci neformálního a zájmového vzdělávání. Mohou se zapojit do p</w:t>
      </w:r>
      <w:r w:rsidR="00E637D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racovních skupin, účastnit se te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matických setkávání, podílet se na přenosu zkušeností vzájemně a mezi zástupci zájmového a formálního vzdělávání. Cílem je prohloubení a budování spolupráce, neboť zájmové a neformální vzdělávání plní svou nezastupitelnou roli ve výchovně vzdělávacím procesu. </w:t>
      </w:r>
      <w:r w:rsidR="00E637D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Vytvořením vhodných volnočasových aktivit dopomohou tito pracovníci ke smysluplnému využití volného času dětí a žáků do 15 let.</w:t>
      </w:r>
    </w:p>
    <w:p w:rsidR="00323846" w:rsidRPr="00323846" w:rsidRDefault="00323846" w:rsidP="00323846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Pracovníci organizací působících ve vzdělávání, výzkumu a poradenství:</w:t>
      </w:r>
      <w:r w:rsidR="00677C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c</w:t>
      </w:r>
      <w:r w:rsidR="00E637D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ílovou skupinou se rozumí pracovníci působící v organizacích zaměřených na vzdělávání, v</w:t>
      </w:r>
      <w:r w:rsidR="00677C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ýzkum a </w:t>
      </w:r>
      <w:r w:rsidR="00E637D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poradenství, jako jsou pedagogicko-psychologické poradny, NNO, NIDV, </w:t>
      </w:r>
      <w:proofErr w:type="spellStart"/>
      <w:r w:rsidR="00E637D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Eduin</w:t>
      </w:r>
      <w:proofErr w:type="spellEnd"/>
      <w:r w:rsidR="00E637D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výzkumné ústavy kariérní poradny, nadace atd.</w:t>
      </w:r>
      <w:r w:rsidR="00677C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jejichž podíl na aktivitě budování znalostních kapacit je neopomenutelný. V rámci klíčových aktivit projekt cílí na větší propojení těchto pracovníků s ostatními aktéry vzdělávání a k podněcování inovací ve vzdělávání s důrazem na sociálně vyloučené skupiny, žáky ohrožené školním neúspěchem a na podporu poradenství a polytechnického vzdělávání.</w:t>
      </w:r>
      <w:r w:rsidR="00E637D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677C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ito pracovníci se opět mohou zapojit do p</w:t>
      </w:r>
      <w:r w:rsidR="00E637DB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racovních skupin, účastnit se te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matických setkávání apod. </w:t>
      </w:r>
    </w:p>
    <w:p w:rsidR="00323846" w:rsidRPr="00323846" w:rsidRDefault="00323846" w:rsidP="00323846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Prac</w:t>
      </w:r>
      <w:r w:rsidR="00FF5A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ovníci popularizující vědu a kur</w:t>
      </w:r>
      <w:r w:rsidRPr="00323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ikulární reformu: 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obdobně i tito pracovníci se mohou </w:t>
      </w:r>
      <w:r w:rsidR="00677C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zapojit do pracovních skupin, te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matických setkávání a také při předávání zkušeností, např. ohledně nových výukových metod. K zapojení zástupců této skupiny bude využito především osobních kontaktů aktérů projektu.</w:t>
      </w:r>
      <w:r w:rsidR="00677C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Motivací cílové skupiny je možnost získání nových profesních dovedností, které budou moci využít v přímé práci s žáky a změnit tak dosavadní systém vzdělávání.</w:t>
      </w:r>
    </w:p>
    <w:p w:rsidR="00323846" w:rsidRPr="00323846" w:rsidRDefault="00323846" w:rsidP="00323846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Rodiče dětí a žáků: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677C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je důležité, aby se rodiče zapojili do vzdělávání svých dětí. Pro rodiče může být motivující budoucnost jejich dětí a kvality výuky. Velice účinné je, pokud mají rodiče dojem, že jej jejich dítěti věnována maximální péče. Navazováním kontaktů rodičů, </w:t>
      </w:r>
      <w:r w:rsidR="00677C2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žáků a školy by mělo vést k prohloubení jejich další spolupráce a k výraznému snižování popř. eliminaci rizikových faktorů.</w:t>
      </w:r>
    </w:p>
    <w:p w:rsidR="00323846" w:rsidRPr="00323846" w:rsidRDefault="00323846" w:rsidP="00323846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Vedoucí pracovníci škol a školských zařízení: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jsou klíčovou skupinou z hlediska přenosu informací a nabídek možností využití aktivit projektu pro pedagogické pracovníky, další pracovníky ve školách, rodiče dětí a žáků apod. Vedoucí pracovníci škol jsou zapojeni v Řídícím výboru, v pracovních skupinách a také v projektovém týmu jako experti. </w:t>
      </w:r>
      <w:r w:rsidR="000664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Tato cílová skupina je také do přípravy a realizace strategického rámce místních akčních plánů. 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Komunikačním kanálem je především adresné zasílání informací, pozvánek apod. a také osobní komunikace členů projektového týmu a vedoucími pracovníky.</w:t>
      </w:r>
      <w:r w:rsidR="000664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323846" w:rsidRPr="00323846" w:rsidRDefault="00323846" w:rsidP="00323846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Veřejnost: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přínos pro veřejnost je spojen s vytvořením motivující kultury na školách. Veřejnost je informován</w:t>
      </w:r>
      <w:r w:rsidR="000664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prostřednictvím webu a článků. Díky o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tevřenosti projektu je možno zapojení i této skupiny do aktivit projektu. V seznamu klíčových aktérů jsou jako zástupci této skupin</w:t>
      </w:r>
      <w:r w:rsidR="000664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 uvedeni starostové obcí, kteří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nejsou zřizovateli škol, ale jsou na území realizace projektu.</w:t>
      </w:r>
      <w:r w:rsidR="000664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Motivací pro veřejnost může být zvýšení povědomí o dostupnosti a kvalitě vzdělávání v rámci ORP. </w:t>
      </w:r>
    </w:p>
    <w:p w:rsidR="00323846" w:rsidRPr="00323846" w:rsidRDefault="00323846" w:rsidP="00323846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38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Zaměstnanci veřejné správy a zřizovatelů škol působících ve vzdělávací politice: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zřizovatelé škol jsou také důležitými aktéry projektu. Zástupci zřizovatelů jsou členy Řídícího v</w:t>
      </w:r>
      <w:r w:rsidR="0006649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ýboru, dále se mohou účastnit te</w:t>
      </w:r>
      <w:r w:rsidRPr="0032384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matických setkávání, pracovních skupin, apod. Spolupráce mezi zřizovateli a vedením škol je důležitá z hlediska investičních, ale i neinvestičních záměrů. Hlavním komunikačním kanálem je adresné zasílá pozvánek, zpráv a dále osobní komunikace členů projektového týmu se zástupci této skupiny. </w:t>
      </w:r>
    </w:p>
    <w:p w:rsidR="00161985" w:rsidRDefault="00161985"/>
    <w:sectPr w:rsidR="00161985" w:rsidSect="00D554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DB0" w:rsidRDefault="00EA6DB0" w:rsidP="00323846">
      <w:pPr>
        <w:spacing w:after="0" w:line="240" w:lineRule="auto"/>
      </w:pPr>
      <w:r>
        <w:separator/>
      </w:r>
    </w:p>
  </w:endnote>
  <w:endnote w:type="continuationSeparator" w:id="0">
    <w:p w:rsidR="00EA6DB0" w:rsidRDefault="00EA6DB0" w:rsidP="00323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664380"/>
      <w:docPartObj>
        <w:docPartGallery w:val="Page Numbers (Bottom of Page)"/>
        <w:docPartUnique/>
      </w:docPartObj>
    </w:sdtPr>
    <w:sdtEndPr/>
    <w:sdtContent>
      <w:p w:rsidR="00323846" w:rsidRDefault="00D554E3">
        <w:pPr>
          <w:pStyle w:val="Zpat"/>
          <w:jc w:val="center"/>
        </w:pPr>
        <w:r>
          <w:fldChar w:fldCharType="begin"/>
        </w:r>
        <w:r w:rsidR="00323846">
          <w:instrText>PAGE   \* MERGEFORMAT</w:instrText>
        </w:r>
        <w:r>
          <w:fldChar w:fldCharType="separate"/>
        </w:r>
        <w:r w:rsidR="00031876">
          <w:rPr>
            <w:noProof/>
          </w:rPr>
          <w:t>2</w:t>
        </w:r>
        <w:r>
          <w:fldChar w:fldCharType="end"/>
        </w:r>
      </w:p>
    </w:sdtContent>
  </w:sdt>
  <w:p w:rsidR="00323846" w:rsidRDefault="0032384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DB0" w:rsidRDefault="00EA6DB0" w:rsidP="00323846">
      <w:pPr>
        <w:spacing w:after="0" w:line="240" w:lineRule="auto"/>
      </w:pPr>
      <w:r>
        <w:separator/>
      </w:r>
    </w:p>
  </w:footnote>
  <w:footnote w:type="continuationSeparator" w:id="0">
    <w:p w:rsidR="00EA6DB0" w:rsidRDefault="00EA6DB0" w:rsidP="00323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846" w:rsidRDefault="00323846">
    <w:pPr>
      <w:pStyle w:val="Zhlav"/>
    </w:pPr>
    <w:r>
      <w:rPr>
        <w:noProof/>
        <w:lang w:eastAsia="cs-CZ"/>
      </w:rPr>
      <w:drawing>
        <wp:inline distT="0" distB="0" distL="0" distR="0">
          <wp:extent cx="5760720" cy="127825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ink_OP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78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23846" w:rsidRDefault="0032384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71A13"/>
    <w:multiLevelType w:val="multilevel"/>
    <w:tmpl w:val="F282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846"/>
    <w:rsid w:val="00031876"/>
    <w:rsid w:val="00057A0B"/>
    <w:rsid w:val="00066393"/>
    <w:rsid w:val="00066498"/>
    <w:rsid w:val="001553BA"/>
    <w:rsid w:val="00161985"/>
    <w:rsid w:val="001C1D18"/>
    <w:rsid w:val="00323846"/>
    <w:rsid w:val="00376A51"/>
    <w:rsid w:val="003B25E9"/>
    <w:rsid w:val="0042672E"/>
    <w:rsid w:val="004C3759"/>
    <w:rsid w:val="004E52A0"/>
    <w:rsid w:val="00533916"/>
    <w:rsid w:val="005E46C0"/>
    <w:rsid w:val="005F2F28"/>
    <w:rsid w:val="00645008"/>
    <w:rsid w:val="0064660B"/>
    <w:rsid w:val="00650113"/>
    <w:rsid w:val="00677C22"/>
    <w:rsid w:val="00683E9F"/>
    <w:rsid w:val="006B63CE"/>
    <w:rsid w:val="006F5B5F"/>
    <w:rsid w:val="00707FB6"/>
    <w:rsid w:val="00793244"/>
    <w:rsid w:val="00A51213"/>
    <w:rsid w:val="00AF50C7"/>
    <w:rsid w:val="00B32A7A"/>
    <w:rsid w:val="00D35A42"/>
    <w:rsid w:val="00D554E3"/>
    <w:rsid w:val="00E637DB"/>
    <w:rsid w:val="00EA6DB0"/>
    <w:rsid w:val="00F15C04"/>
    <w:rsid w:val="00F27302"/>
    <w:rsid w:val="00F645B7"/>
    <w:rsid w:val="00FE1360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4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2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23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846"/>
  </w:style>
  <w:style w:type="paragraph" w:styleId="Zpat">
    <w:name w:val="footer"/>
    <w:basedOn w:val="Normln"/>
    <w:link w:val="ZpatChar"/>
    <w:uiPriority w:val="99"/>
    <w:unhideWhenUsed/>
    <w:rsid w:val="00323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3846"/>
  </w:style>
  <w:style w:type="paragraph" w:styleId="Textbubliny">
    <w:name w:val="Balloon Text"/>
    <w:basedOn w:val="Normln"/>
    <w:link w:val="TextbublinyChar"/>
    <w:uiPriority w:val="99"/>
    <w:semiHidden/>
    <w:unhideWhenUsed/>
    <w:rsid w:val="00323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8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23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23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3846"/>
  </w:style>
  <w:style w:type="paragraph" w:styleId="Zpat">
    <w:name w:val="footer"/>
    <w:basedOn w:val="Normln"/>
    <w:link w:val="ZpatChar"/>
    <w:uiPriority w:val="99"/>
    <w:unhideWhenUsed/>
    <w:rsid w:val="00323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3846"/>
  </w:style>
  <w:style w:type="paragraph" w:styleId="Textbubliny">
    <w:name w:val="Balloon Text"/>
    <w:basedOn w:val="Normln"/>
    <w:link w:val="TextbublinyChar"/>
    <w:uiPriority w:val="99"/>
    <w:semiHidden/>
    <w:unhideWhenUsed/>
    <w:rsid w:val="00323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38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8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945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2016-05-10T10:47:00Z</dcterms:created>
  <dcterms:modified xsi:type="dcterms:W3CDTF">2016-05-18T06:49:00Z</dcterms:modified>
</cp:coreProperties>
</file>